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CE" w:rsidRDefault="002E26CE"/>
    <w:p w:rsidR="00972F54" w:rsidRDefault="002E26CE">
      <w:pPr>
        <w:jc w:val="center"/>
        <w:rPr>
          <w:rFonts w:ascii="Arial" w:eastAsia="Arial" w:hAnsi="Arial" w:cs="Arial"/>
          <w:b/>
          <w:sz w:val="28"/>
          <w:szCs w:val="28"/>
        </w:rPr>
      </w:pPr>
      <w:r>
        <w:rPr>
          <w:rFonts w:ascii="Arial" w:eastAsia="Arial" w:hAnsi="Arial" w:cs="Arial"/>
          <w:noProof/>
        </w:rPr>
        <w:drawing>
          <wp:inline distT="0" distB="0" distL="0" distR="0">
            <wp:extent cx="2335355" cy="908636"/>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335355" cy="908636"/>
                    </a:xfrm>
                    <a:prstGeom prst="rect">
                      <a:avLst/>
                    </a:prstGeom>
                    <a:ln/>
                  </pic:spPr>
                </pic:pic>
              </a:graphicData>
            </a:graphic>
          </wp:inline>
        </w:drawing>
      </w:r>
    </w:p>
    <w:p w:rsidR="00972F54" w:rsidRDefault="00FD4A6A">
      <w:pPr>
        <w:jc w:val="center"/>
        <w:rPr>
          <w:rFonts w:ascii="Arial" w:eastAsia="Arial" w:hAnsi="Arial" w:cs="Arial"/>
          <w:b/>
          <w:sz w:val="28"/>
          <w:szCs w:val="28"/>
        </w:rPr>
      </w:pPr>
      <w:r>
        <w:rPr>
          <w:rFonts w:ascii="Arial" w:eastAsia="Arial" w:hAnsi="Arial" w:cs="Arial"/>
          <w:b/>
          <w:sz w:val="28"/>
          <w:szCs w:val="28"/>
        </w:rPr>
        <w:t xml:space="preserve">SAMPLE GOALS FROM </w:t>
      </w:r>
      <w:r w:rsidR="00197BCA">
        <w:rPr>
          <w:rFonts w:ascii="Arial" w:eastAsia="Arial" w:hAnsi="Arial" w:cs="Arial"/>
          <w:b/>
          <w:sz w:val="28"/>
          <w:szCs w:val="28"/>
        </w:rPr>
        <w:t>ACTION PLAN</w:t>
      </w:r>
      <w:r>
        <w:rPr>
          <w:rFonts w:ascii="Arial" w:eastAsia="Arial" w:hAnsi="Arial" w:cs="Arial"/>
          <w:b/>
          <w:sz w:val="28"/>
          <w:szCs w:val="28"/>
        </w:rPr>
        <w:t>S</w:t>
      </w:r>
    </w:p>
    <w:p w:rsidR="00BE1F5A" w:rsidRPr="007B0F53" w:rsidRDefault="00BE1F5A">
      <w:pPr>
        <w:rPr>
          <w:rFonts w:ascii="Arial" w:eastAsia="Arial" w:hAnsi="Arial" w:cs="Arial"/>
          <w:sz w:val="20"/>
          <w:szCs w:val="20"/>
        </w:rPr>
      </w:pPr>
      <w:r w:rsidRPr="007B0F53">
        <w:rPr>
          <w:rFonts w:ascii="Arial" w:eastAsia="Arial" w:hAnsi="Arial" w:cs="Arial"/>
          <w:sz w:val="20"/>
          <w:szCs w:val="20"/>
        </w:rPr>
        <w:t xml:space="preserve">Below are </w:t>
      </w:r>
      <w:r w:rsidR="00FD4A6A" w:rsidRPr="007B0F53">
        <w:rPr>
          <w:rFonts w:ascii="Arial" w:eastAsia="Arial" w:hAnsi="Arial" w:cs="Arial"/>
          <w:sz w:val="20"/>
          <w:szCs w:val="20"/>
        </w:rPr>
        <w:t>good examples pulled from various A</w:t>
      </w:r>
      <w:r w:rsidRPr="007B0F53">
        <w:rPr>
          <w:rFonts w:ascii="Arial" w:eastAsia="Arial" w:hAnsi="Arial" w:cs="Arial"/>
          <w:sz w:val="20"/>
          <w:szCs w:val="20"/>
        </w:rPr>
        <w:t>c</w:t>
      </w:r>
      <w:r w:rsidR="00FD4A6A" w:rsidRPr="007B0F53">
        <w:rPr>
          <w:rFonts w:ascii="Arial" w:eastAsia="Arial" w:hAnsi="Arial" w:cs="Arial"/>
          <w:sz w:val="20"/>
          <w:szCs w:val="20"/>
        </w:rPr>
        <w:t xml:space="preserve">tion </w:t>
      </w:r>
      <w:proofErr w:type="gramStart"/>
      <w:r w:rsidR="00FD4A6A" w:rsidRPr="007B0F53">
        <w:rPr>
          <w:rFonts w:ascii="Arial" w:eastAsia="Arial" w:hAnsi="Arial" w:cs="Arial"/>
          <w:sz w:val="20"/>
          <w:szCs w:val="20"/>
        </w:rPr>
        <w:t>P</w:t>
      </w:r>
      <w:r w:rsidRPr="007B0F53">
        <w:rPr>
          <w:rFonts w:ascii="Arial" w:eastAsia="Arial" w:hAnsi="Arial" w:cs="Arial"/>
          <w:sz w:val="20"/>
          <w:szCs w:val="20"/>
        </w:rPr>
        <w:t>lans.</w:t>
      </w:r>
      <w:proofErr w:type="gramEnd"/>
      <w:r w:rsidRPr="007B0F53">
        <w:rPr>
          <w:rFonts w:ascii="Arial" w:eastAsia="Arial" w:hAnsi="Arial" w:cs="Arial"/>
          <w:sz w:val="20"/>
          <w:szCs w:val="20"/>
        </w:rPr>
        <w:t xml:space="preserve"> Please note the following:</w:t>
      </w:r>
    </w:p>
    <w:p w:rsidR="00BE1F5A" w:rsidRPr="007B0F53" w:rsidRDefault="00BE1F5A" w:rsidP="00BE1F5A">
      <w:pPr>
        <w:pStyle w:val="ListParagraph"/>
        <w:numPr>
          <w:ilvl w:val="0"/>
          <w:numId w:val="2"/>
        </w:numPr>
        <w:rPr>
          <w:rFonts w:ascii="Arial" w:eastAsia="Arial" w:hAnsi="Arial" w:cs="Arial"/>
          <w:b/>
          <w:color w:val="FF0000"/>
          <w:sz w:val="20"/>
          <w:szCs w:val="20"/>
        </w:rPr>
      </w:pPr>
      <w:r w:rsidRPr="007B0F53">
        <w:rPr>
          <w:rFonts w:ascii="Arial" w:eastAsia="Arial" w:hAnsi="Arial" w:cs="Arial"/>
          <w:sz w:val="20"/>
          <w:szCs w:val="20"/>
        </w:rPr>
        <w:t>You only need to</w:t>
      </w:r>
      <w:r w:rsidR="002E26CE" w:rsidRPr="007B0F53">
        <w:rPr>
          <w:rFonts w:ascii="Arial" w:eastAsia="Arial" w:hAnsi="Arial" w:cs="Arial"/>
          <w:sz w:val="20"/>
          <w:szCs w:val="20"/>
        </w:rPr>
        <w:t xml:space="preserve"> set goals for 3-5 in</w:t>
      </w:r>
      <w:r w:rsidRPr="007B0F53">
        <w:rPr>
          <w:rFonts w:ascii="Arial" w:eastAsia="Arial" w:hAnsi="Arial" w:cs="Arial"/>
          <w:sz w:val="20"/>
          <w:szCs w:val="20"/>
        </w:rPr>
        <w:t xml:space="preserve">dicators that need improvement. </w:t>
      </w:r>
      <w:r w:rsidR="00FD4A6A" w:rsidRPr="007B0F53">
        <w:rPr>
          <w:rFonts w:ascii="Arial" w:eastAsia="Arial" w:hAnsi="Arial" w:cs="Arial"/>
          <w:sz w:val="20"/>
          <w:szCs w:val="20"/>
        </w:rPr>
        <w:t>R</w:t>
      </w:r>
      <w:r w:rsidR="002E26CE" w:rsidRPr="007B0F53">
        <w:rPr>
          <w:rFonts w:ascii="Arial" w:eastAsia="Arial" w:hAnsi="Arial" w:cs="Arial"/>
          <w:sz w:val="20"/>
          <w:szCs w:val="20"/>
        </w:rPr>
        <w:t>efer to in</w:t>
      </w:r>
      <w:r w:rsidRPr="007B0F53">
        <w:rPr>
          <w:rFonts w:ascii="Arial" w:eastAsia="Arial" w:hAnsi="Arial" w:cs="Arial"/>
          <w:sz w:val="20"/>
          <w:szCs w:val="20"/>
        </w:rPr>
        <w:t>dicators rated low in your QSA.</w:t>
      </w:r>
    </w:p>
    <w:p w:rsidR="00BE1F5A" w:rsidRPr="007B0F53" w:rsidRDefault="00BE1F5A" w:rsidP="00BE1F5A">
      <w:pPr>
        <w:pStyle w:val="ListParagraph"/>
        <w:numPr>
          <w:ilvl w:val="0"/>
          <w:numId w:val="2"/>
        </w:numPr>
        <w:rPr>
          <w:rFonts w:ascii="Arial" w:eastAsia="Arial" w:hAnsi="Arial" w:cs="Arial"/>
          <w:color w:val="FF0000"/>
          <w:sz w:val="20"/>
          <w:szCs w:val="20"/>
        </w:rPr>
      </w:pPr>
      <w:r w:rsidRPr="007B0F53">
        <w:rPr>
          <w:rFonts w:ascii="Arial" w:eastAsia="Arial" w:hAnsi="Arial" w:cs="Arial"/>
          <w:sz w:val="20"/>
          <w:szCs w:val="20"/>
        </w:rPr>
        <w:t xml:space="preserve">Do NOT </w:t>
      </w:r>
      <w:r w:rsidR="00FD4A6A" w:rsidRPr="007B0F53">
        <w:rPr>
          <w:rFonts w:ascii="Arial" w:eastAsia="Arial" w:hAnsi="Arial" w:cs="Arial"/>
          <w:sz w:val="20"/>
          <w:szCs w:val="20"/>
        </w:rPr>
        <w:t>write something</w:t>
      </w:r>
      <w:r w:rsidRPr="007B0F53">
        <w:rPr>
          <w:rFonts w:ascii="Arial" w:eastAsia="Arial" w:hAnsi="Arial" w:cs="Arial"/>
          <w:sz w:val="20"/>
          <w:szCs w:val="20"/>
        </w:rPr>
        <w:t xml:space="preserve"> for every indicator. </w:t>
      </w:r>
      <w:r w:rsidR="00FD4A6A" w:rsidRPr="007B0F53">
        <w:rPr>
          <w:rFonts w:ascii="Arial" w:eastAsia="Arial" w:hAnsi="Arial" w:cs="Arial"/>
          <w:sz w:val="20"/>
          <w:szCs w:val="20"/>
        </w:rPr>
        <w:t>In this sample</w:t>
      </w:r>
      <w:r w:rsidRPr="007B0F53">
        <w:rPr>
          <w:rFonts w:ascii="Arial" w:eastAsia="Arial" w:hAnsi="Arial" w:cs="Arial"/>
          <w:sz w:val="20"/>
          <w:szCs w:val="20"/>
        </w:rPr>
        <w:t xml:space="preserve">, we have </w:t>
      </w:r>
      <w:r w:rsidR="00FD4A6A" w:rsidRPr="007B0F53">
        <w:rPr>
          <w:rFonts w:ascii="Arial" w:eastAsia="Arial" w:hAnsi="Arial" w:cs="Arial"/>
          <w:sz w:val="20"/>
          <w:szCs w:val="20"/>
        </w:rPr>
        <w:t>removed</w:t>
      </w:r>
      <w:r w:rsidRPr="007B0F53">
        <w:rPr>
          <w:rFonts w:ascii="Arial" w:eastAsia="Arial" w:hAnsi="Arial" w:cs="Arial"/>
          <w:sz w:val="20"/>
          <w:szCs w:val="20"/>
        </w:rPr>
        <w:t xml:space="preserve"> indicators without goals.</w:t>
      </w:r>
    </w:p>
    <w:p w:rsidR="00BE1F5A" w:rsidRPr="007B0F53" w:rsidRDefault="002E26CE" w:rsidP="00BE1F5A">
      <w:pPr>
        <w:pStyle w:val="ListParagraph"/>
        <w:numPr>
          <w:ilvl w:val="0"/>
          <w:numId w:val="2"/>
        </w:numPr>
        <w:rPr>
          <w:rFonts w:ascii="Arial" w:eastAsia="Arial" w:hAnsi="Arial" w:cs="Arial"/>
          <w:color w:val="FF0000"/>
          <w:sz w:val="20"/>
          <w:szCs w:val="20"/>
        </w:rPr>
      </w:pPr>
      <w:r w:rsidRPr="007B0F53">
        <w:rPr>
          <w:rFonts w:ascii="Arial" w:eastAsia="Arial" w:hAnsi="Arial" w:cs="Arial"/>
          <w:sz w:val="20"/>
          <w:szCs w:val="20"/>
        </w:rPr>
        <w:t xml:space="preserve">Use the </w:t>
      </w:r>
      <w:r w:rsidRPr="007B0F53">
        <w:rPr>
          <w:rFonts w:ascii="Arial" w:eastAsia="Arial" w:hAnsi="Arial" w:cs="Arial"/>
          <w:b/>
          <w:sz w:val="20"/>
          <w:szCs w:val="20"/>
        </w:rPr>
        <w:t>SMART</w:t>
      </w:r>
      <w:r w:rsidRPr="007B0F53">
        <w:rPr>
          <w:rFonts w:ascii="Arial" w:eastAsia="Arial" w:hAnsi="Arial" w:cs="Arial"/>
          <w:sz w:val="20"/>
          <w:szCs w:val="20"/>
        </w:rPr>
        <w:t xml:space="preserve"> goals </w:t>
      </w:r>
      <w:r w:rsidR="00BE1F5A" w:rsidRPr="007B0F53">
        <w:rPr>
          <w:rFonts w:ascii="Arial" w:eastAsia="Arial" w:hAnsi="Arial" w:cs="Arial"/>
          <w:sz w:val="20"/>
          <w:szCs w:val="20"/>
        </w:rPr>
        <w:t xml:space="preserve">framework </w:t>
      </w:r>
      <w:r w:rsidRPr="007B0F53">
        <w:rPr>
          <w:rFonts w:ascii="Arial" w:eastAsia="Arial" w:hAnsi="Arial" w:cs="Arial"/>
          <w:sz w:val="20"/>
          <w:szCs w:val="20"/>
        </w:rPr>
        <w:t>—</w:t>
      </w:r>
      <w:r w:rsidRPr="007B0F53">
        <w:rPr>
          <w:rFonts w:ascii="Arial" w:eastAsia="Arial" w:hAnsi="Arial" w:cs="Arial"/>
          <w:b/>
          <w:sz w:val="20"/>
          <w:szCs w:val="20"/>
        </w:rPr>
        <w:t>S</w:t>
      </w:r>
      <w:r w:rsidRPr="007B0F53">
        <w:rPr>
          <w:rFonts w:ascii="Arial" w:eastAsia="Arial" w:hAnsi="Arial" w:cs="Arial"/>
          <w:sz w:val="20"/>
          <w:szCs w:val="20"/>
        </w:rPr>
        <w:t xml:space="preserve">pecific, </w:t>
      </w:r>
      <w:r w:rsidRPr="007B0F53">
        <w:rPr>
          <w:rFonts w:ascii="Arial" w:eastAsia="Arial" w:hAnsi="Arial" w:cs="Arial"/>
          <w:b/>
          <w:sz w:val="20"/>
          <w:szCs w:val="20"/>
        </w:rPr>
        <w:t>M</w:t>
      </w:r>
      <w:r w:rsidRPr="007B0F53">
        <w:rPr>
          <w:rFonts w:ascii="Arial" w:eastAsia="Arial" w:hAnsi="Arial" w:cs="Arial"/>
          <w:sz w:val="20"/>
          <w:szCs w:val="20"/>
        </w:rPr>
        <w:t xml:space="preserve">easurable, </w:t>
      </w:r>
      <w:r w:rsidRPr="007B0F53">
        <w:rPr>
          <w:rFonts w:ascii="Arial" w:eastAsia="Arial" w:hAnsi="Arial" w:cs="Arial"/>
          <w:b/>
          <w:sz w:val="20"/>
          <w:szCs w:val="20"/>
        </w:rPr>
        <w:t>A</w:t>
      </w:r>
      <w:r w:rsidRPr="007B0F53">
        <w:rPr>
          <w:rFonts w:ascii="Arial" w:eastAsia="Arial" w:hAnsi="Arial" w:cs="Arial"/>
          <w:sz w:val="20"/>
          <w:szCs w:val="20"/>
        </w:rPr>
        <w:t xml:space="preserve">ttainable, </w:t>
      </w:r>
      <w:r w:rsidRPr="007B0F53">
        <w:rPr>
          <w:rFonts w:ascii="Arial" w:eastAsia="Arial" w:hAnsi="Arial" w:cs="Arial"/>
          <w:b/>
          <w:sz w:val="20"/>
          <w:szCs w:val="20"/>
        </w:rPr>
        <w:t>R</w:t>
      </w:r>
      <w:r w:rsidRPr="007B0F53">
        <w:rPr>
          <w:rFonts w:ascii="Arial" w:eastAsia="Arial" w:hAnsi="Arial" w:cs="Arial"/>
          <w:sz w:val="20"/>
          <w:szCs w:val="20"/>
        </w:rPr>
        <w:t xml:space="preserve">elevant, and </w:t>
      </w:r>
      <w:r w:rsidRPr="007B0F53">
        <w:rPr>
          <w:rFonts w:ascii="Arial" w:eastAsia="Arial" w:hAnsi="Arial" w:cs="Arial"/>
          <w:b/>
          <w:sz w:val="20"/>
          <w:szCs w:val="20"/>
        </w:rPr>
        <w:t>T</w:t>
      </w:r>
      <w:r w:rsidRPr="007B0F53">
        <w:rPr>
          <w:rFonts w:ascii="Arial" w:eastAsia="Arial" w:hAnsi="Arial" w:cs="Arial"/>
          <w:sz w:val="20"/>
          <w:szCs w:val="20"/>
        </w:rPr>
        <w:t xml:space="preserve">imely. </w:t>
      </w:r>
    </w:p>
    <w:p w:rsidR="00972F54" w:rsidRPr="007B0F53" w:rsidRDefault="002E26CE" w:rsidP="00BE1F5A">
      <w:pPr>
        <w:pStyle w:val="ListParagraph"/>
        <w:numPr>
          <w:ilvl w:val="0"/>
          <w:numId w:val="2"/>
        </w:numPr>
        <w:rPr>
          <w:rFonts w:ascii="Arial" w:eastAsia="Arial" w:hAnsi="Arial" w:cs="Arial"/>
          <w:b/>
          <w:color w:val="FF0000"/>
          <w:sz w:val="20"/>
          <w:szCs w:val="20"/>
        </w:rPr>
      </w:pPr>
      <w:r w:rsidRPr="007B0F53">
        <w:rPr>
          <w:rFonts w:ascii="Arial" w:eastAsia="Arial" w:hAnsi="Arial" w:cs="Arial"/>
          <w:sz w:val="20"/>
          <w:szCs w:val="20"/>
        </w:rPr>
        <w:t>Include dates when possible and be as specific as you can.</w:t>
      </w:r>
    </w:p>
    <w:p w:rsidR="00BE1F5A" w:rsidRPr="007B0F53" w:rsidRDefault="00BE1F5A" w:rsidP="00BE1F5A">
      <w:pPr>
        <w:pStyle w:val="ListParagraph"/>
        <w:numPr>
          <w:ilvl w:val="0"/>
          <w:numId w:val="2"/>
        </w:numPr>
        <w:rPr>
          <w:rFonts w:ascii="Arial" w:eastAsia="Arial" w:hAnsi="Arial" w:cs="Arial"/>
          <w:b/>
          <w:color w:val="FF0000"/>
          <w:sz w:val="20"/>
          <w:szCs w:val="20"/>
        </w:rPr>
      </w:pPr>
      <w:r w:rsidRPr="007B0F53">
        <w:rPr>
          <w:rFonts w:ascii="Arial" w:eastAsia="Arial" w:hAnsi="Arial" w:cs="Arial"/>
          <w:sz w:val="20"/>
          <w:szCs w:val="20"/>
        </w:rPr>
        <w:t>Remember that at the beginning of every year of your 3-year membership you will submit an action plan update to reflect on your progress and you will create a new action plan for the upcoming year.</w:t>
      </w:r>
    </w:p>
    <w:tbl>
      <w:tblPr>
        <w:tblStyle w:val="a0"/>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7020"/>
        <w:gridCol w:w="2880"/>
        <w:gridCol w:w="2070"/>
      </w:tblGrid>
      <w:tr w:rsidR="00972F54" w:rsidRPr="007B0F53">
        <w:tc>
          <w:tcPr>
            <w:tcW w:w="2628" w:type="dxa"/>
            <w:tcBorders>
              <w:bottom w:val="single" w:sz="4" w:space="0" w:color="000000"/>
            </w:tcBorders>
            <w:shd w:val="clear" w:color="auto" w:fill="C2D69B"/>
            <w:vAlign w:val="center"/>
          </w:tcPr>
          <w:p w:rsidR="00972F54" w:rsidRPr="007B0F53" w:rsidRDefault="002E26CE">
            <w:pPr>
              <w:jc w:val="center"/>
              <w:rPr>
                <w:rFonts w:ascii="Arial" w:eastAsia="Arial" w:hAnsi="Arial" w:cs="Arial"/>
                <w:b/>
                <w:sz w:val="20"/>
                <w:szCs w:val="20"/>
              </w:rPr>
            </w:pPr>
            <w:r w:rsidRPr="007B0F53">
              <w:rPr>
                <w:rFonts w:ascii="Arial" w:eastAsia="Arial" w:hAnsi="Arial" w:cs="Arial"/>
                <w:b/>
                <w:sz w:val="20"/>
                <w:szCs w:val="20"/>
              </w:rPr>
              <w:t>Indicator</w:t>
            </w:r>
          </w:p>
        </w:tc>
        <w:tc>
          <w:tcPr>
            <w:tcW w:w="7020" w:type="dxa"/>
            <w:tcBorders>
              <w:bottom w:val="single" w:sz="4" w:space="0" w:color="000000"/>
            </w:tcBorders>
            <w:shd w:val="clear" w:color="auto" w:fill="C2D69B"/>
            <w:vAlign w:val="center"/>
          </w:tcPr>
          <w:p w:rsidR="00972F54" w:rsidRPr="007B0F53" w:rsidRDefault="002E26CE">
            <w:pPr>
              <w:jc w:val="center"/>
              <w:rPr>
                <w:rFonts w:ascii="Arial" w:eastAsia="Arial" w:hAnsi="Arial" w:cs="Arial"/>
                <w:b/>
                <w:sz w:val="20"/>
                <w:szCs w:val="20"/>
              </w:rPr>
            </w:pPr>
            <w:r w:rsidRPr="007B0F53">
              <w:rPr>
                <w:rFonts w:ascii="Arial" w:eastAsia="Arial" w:hAnsi="Arial" w:cs="Arial"/>
                <w:b/>
                <w:sz w:val="20"/>
                <w:szCs w:val="20"/>
              </w:rPr>
              <w:t>Specific &amp; Measurable Action</w:t>
            </w:r>
          </w:p>
        </w:tc>
        <w:tc>
          <w:tcPr>
            <w:tcW w:w="2880" w:type="dxa"/>
            <w:tcBorders>
              <w:bottom w:val="single" w:sz="4" w:space="0" w:color="000000"/>
            </w:tcBorders>
            <w:shd w:val="clear" w:color="auto" w:fill="C2D69B"/>
            <w:vAlign w:val="center"/>
          </w:tcPr>
          <w:p w:rsidR="00972F54" w:rsidRPr="007B0F53" w:rsidRDefault="002E26CE">
            <w:pPr>
              <w:jc w:val="center"/>
              <w:rPr>
                <w:rFonts w:ascii="Arial" w:eastAsia="Arial" w:hAnsi="Arial" w:cs="Arial"/>
                <w:b/>
                <w:sz w:val="20"/>
                <w:szCs w:val="20"/>
              </w:rPr>
            </w:pPr>
            <w:r w:rsidRPr="007B0F53">
              <w:rPr>
                <w:rFonts w:ascii="Arial" w:eastAsia="Arial" w:hAnsi="Arial" w:cs="Arial"/>
                <w:b/>
                <w:sz w:val="20"/>
                <w:szCs w:val="20"/>
              </w:rPr>
              <w:t>Title (s) of Person(s) Responsible</w:t>
            </w:r>
          </w:p>
        </w:tc>
        <w:tc>
          <w:tcPr>
            <w:tcW w:w="2070" w:type="dxa"/>
            <w:tcBorders>
              <w:bottom w:val="single" w:sz="4" w:space="0" w:color="000000"/>
            </w:tcBorders>
            <w:shd w:val="clear" w:color="auto" w:fill="C2D69B"/>
          </w:tcPr>
          <w:p w:rsidR="00972F54" w:rsidRPr="007B0F53" w:rsidRDefault="002E26CE">
            <w:pPr>
              <w:jc w:val="center"/>
              <w:rPr>
                <w:rFonts w:ascii="Arial" w:eastAsia="Arial" w:hAnsi="Arial" w:cs="Arial"/>
                <w:b/>
                <w:sz w:val="20"/>
                <w:szCs w:val="20"/>
              </w:rPr>
            </w:pPr>
            <w:r w:rsidRPr="007B0F53">
              <w:rPr>
                <w:rFonts w:ascii="Arial" w:eastAsia="Arial" w:hAnsi="Arial" w:cs="Arial"/>
                <w:b/>
                <w:sz w:val="20"/>
                <w:szCs w:val="20"/>
              </w:rPr>
              <w:t>Deadline</w:t>
            </w:r>
          </w:p>
        </w:tc>
      </w:tr>
      <w:tr w:rsidR="00972F54" w:rsidRPr="007B0F53">
        <w:trPr>
          <w:trHeight w:val="280"/>
        </w:trPr>
        <w:tc>
          <w:tcPr>
            <w:tcW w:w="14598" w:type="dxa"/>
            <w:gridSpan w:val="4"/>
            <w:tcBorders>
              <w:bottom w:val="single" w:sz="4" w:space="0" w:color="000000"/>
            </w:tcBorders>
            <w:shd w:val="clear" w:color="auto" w:fill="76923C"/>
            <w:vAlign w:val="center"/>
          </w:tcPr>
          <w:p w:rsidR="00972F54" w:rsidRPr="007B0F53" w:rsidRDefault="002E26CE">
            <w:pPr>
              <w:jc w:val="center"/>
              <w:rPr>
                <w:rFonts w:ascii="Arial" w:eastAsia="Arial" w:hAnsi="Arial" w:cs="Arial"/>
                <w:b/>
                <w:sz w:val="20"/>
                <w:szCs w:val="20"/>
              </w:rPr>
            </w:pPr>
            <w:r w:rsidRPr="007B0F53">
              <w:rPr>
                <w:rFonts w:ascii="Arial" w:eastAsia="Arial" w:hAnsi="Arial" w:cs="Arial"/>
                <w:b/>
                <w:sz w:val="20"/>
                <w:szCs w:val="20"/>
              </w:rPr>
              <w:t>Structure &amp; Management</w:t>
            </w:r>
          </w:p>
        </w:tc>
      </w:tr>
      <w:tr w:rsidR="00972F54" w:rsidRPr="007B0F53">
        <w:trPr>
          <w:trHeight w:val="700"/>
        </w:trPr>
        <w:tc>
          <w:tcPr>
            <w:tcW w:w="2628" w:type="dxa"/>
            <w:shd w:val="clear" w:color="auto" w:fill="EEECE1"/>
            <w:vAlign w:val="center"/>
          </w:tcPr>
          <w:p w:rsidR="00972F54" w:rsidRPr="007B0F53" w:rsidRDefault="002E26CE">
            <w:pPr>
              <w:rPr>
                <w:rFonts w:ascii="Arial" w:eastAsia="Arial" w:hAnsi="Arial" w:cs="Arial"/>
                <w:sz w:val="20"/>
                <w:szCs w:val="20"/>
              </w:rPr>
            </w:pPr>
            <w:r w:rsidRPr="007B0F53">
              <w:rPr>
                <w:rFonts w:ascii="Arial" w:eastAsia="Arial" w:hAnsi="Arial" w:cs="Arial"/>
                <w:sz w:val="20"/>
                <w:szCs w:val="20"/>
              </w:rPr>
              <w:t>1.1.3 Provides paid on-going professional development opportunities including workshops, conferences, etc. to all staff including paid, volunteer, and interns on a quarterly or more frequent basis to address the unique characteristics of youth and families.</w:t>
            </w:r>
          </w:p>
        </w:tc>
        <w:tc>
          <w:tcPr>
            <w:tcW w:w="7020" w:type="dxa"/>
            <w:vAlign w:val="center"/>
          </w:tcPr>
          <w:p w:rsidR="00256BA0" w:rsidRPr="007B0F53" w:rsidRDefault="00256BA0" w:rsidP="00256BA0">
            <w:pPr>
              <w:pStyle w:val="NormalWeb"/>
              <w:spacing w:before="0" w:beforeAutospacing="0" w:after="0" w:afterAutospacing="0"/>
              <w:rPr>
                <w:rFonts w:ascii="Arial" w:hAnsi="Arial" w:cs="Arial"/>
                <w:sz w:val="20"/>
                <w:szCs w:val="20"/>
              </w:rPr>
            </w:pPr>
            <w:r w:rsidRPr="007B0F53">
              <w:rPr>
                <w:rFonts w:ascii="Arial" w:hAnsi="Arial" w:cs="Arial"/>
                <w:color w:val="000000"/>
                <w:sz w:val="20"/>
                <w:szCs w:val="20"/>
              </w:rPr>
              <w:t>We believe our staff will be more available during the beginning of our program sessions in the Fall, Winter and Summer and we will plan our professional development accordingly. Moving forward, it will be our goal to continue to coordinate around the APOST Fall and Summer conference during our standard 3-5 day staff orientation and training weeks.</w:t>
            </w:r>
            <w:r w:rsidRPr="007B0F53">
              <w:rPr>
                <w:rFonts w:ascii="Arial" w:hAnsi="Arial" w:cs="Arial"/>
                <w:color w:val="000000"/>
                <w:sz w:val="20"/>
                <w:szCs w:val="20"/>
              </w:rPr>
              <w:t xml:space="preserve"> </w:t>
            </w:r>
            <w:r w:rsidRPr="007B0F53">
              <w:rPr>
                <w:rFonts w:ascii="Arial" w:hAnsi="Arial" w:cs="Arial"/>
                <w:color w:val="000000"/>
                <w:sz w:val="20"/>
                <w:szCs w:val="20"/>
              </w:rPr>
              <w:t>To provide a more in-depth view and connection to the impact of OST, executives, program monitors, and other professionals are invited to present during workshops.</w:t>
            </w:r>
          </w:p>
          <w:p w:rsidR="00972F54" w:rsidRPr="007B0F53" w:rsidRDefault="00972F54">
            <w:pPr>
              <w:jc w:val="center"/>
              <w:rPr>
                <w:rFonts w:ascii="Arial" w:eastAsia="Arial" w:hAnsi="Arial" w:cs="Arial"/>
                <w:sz w:val="20"/>
                <w:szCs w:val="20"/>
              </w:rPr>
            </w:pPr>
          </w:p>
        </w:tc>
        <w:tc>
          <w:tcPr>
            <w:tcW w:w="2880" w:type="dxa"/>
          </w:tcPr>
          <w:p w:rsidR="00972F54" w:rsidRPr="007B0F53" w:rsidRDefault="00256BA0" w:rsidP="00AB598E">
            <w:pPr>
              <w:rPr>
                <w:rFonts w:ascii="Arial" w:eastAsia="Arial" w:hAnsi="Arial" w:cs="Arial"/>
                <w:sz w:val="20"/>
                <w:szCs w:val="20"/>
              </w:rPr>
            </w:pPr>
            <w:r w:rsidRPr="007B0F53">
              <w:rPr>
                <w:rFonts w:ascii="Arial" w:hAnsi="Arial" w:cs="Arial"/>
                <w:sz w:val="20"/>
                <w:szCs w:val="20"/>
              </w:rPr>
              <w:t>Program Manager</w:t>
            </w:r>
          </w:p>
        </w:tc>
        <w:tc>
          <w:tcPr>
            <w:tcW w:w="2070" w:type="dxa"/>
          </w:tcPr>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0"/>
                <w:szCs w:val="20"/>
              </w:rPr>
            </w:pPr>
            <w:r w:rsidRPr="00256BA0">
              <w:rPr>
                <w:rFonts w:ascii="Arial" w:eastAsia="Times New Roman" w:hAnsi="Arial" w:cs="Arial"/>
                <w:sz w:val="20"/>
                <w:szCs w:val="20"/>
              </w:rPr>
              <w:t>March-April 2018 – identify staff development needs</w:t>
            </w:r>
          </w:p>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0"/>
                <w:szCs w:val="20"/>
              </w:rPr>
            </w:pPr>
          </w:p>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0"/>
                <w:szCs w:val="20"/>
              </w:rPr>
            </w:pPr>
            <w:r w:rsidRPr="00256BA0">
              <w:rPr>
                <w:rFonts w:ascii="Arial" w:eastAsia="Times New Roman" w:hAnsi="Arial" w:cs="Arial"/>
                <w:sz w:val="20"/>
                <w:szCs w:val="20"/>
              </w:rPr>
              <w:t>May – plan training agenda for summer</w:t>
            </w:r>
          </w:p>
          <w:p w:rsidR="00256BA0" w:rsidRPr="007B0F53" w:rsidRDefault="00256BA0">
            <w:pPr>
              <w:rPr>
                <w:rFonts w:ascii="Arial" w:hAnsi="Arial" w:cs="Arial"/>
                <w:sz w:val="20"/>
                <w:szCs w:val="20"/>
              </w:rPr>
            </w:pPr>
          </w:p>
          <w:p w:rsidR="00972F54" w:rsidRPr="007B0F53" w:rsidRDefault="00256BA0">
            <w:pPr>
              <w:rPr>
                <w:rFonts w:ascii="Arial" w:eastAsia="Arial" w:hAnsi="Arial" w:cs="Arial"/>
                <w:sz w:val="20"/>
                <w:szCs w:val="20"/>
              </w:rPr>
            </w:pPr>
            <w:r w:rsidRPr="007B0F53">
              <w:rPr>
                <w:rFonts w:ascii="Arial" w:hAnsi="Arial" w:cs="Arial"/>
                <w:sz w:val="20"/>
                <w:szCs w:val="20"/>
              </w:rPr>
              <w:t>June 2018 &amp; September – host Staff orientation and workshops and coordinate and assign staff’s tracks for APOST conferences</w:t>
            </w:r>
          </w:p>
        </w:tc>
      </w:tr>
      <w:tr w:rsidR="00972F54" w:rsidRPr="007B0F53">
        <w:trPr>
          <w:trHeight w:val="280"/>
        </w:trPr>
        <w:tc>
          <w:tcPr>
            <w:tcW w:w="14598" w:type="dxa"/>
            <w:gridSpan w:val="4"/>
            <w:tcBorders>
              <w:bottom w:val="single" w:sz="4" w:space="0" w:color="000000"/>
            </w:tcBorders>
            <w:shd w:val="clear" w:color="auto" w:fill="76923C"/>
            <w:vAlign w:val="center"/>
          </w:tcPr>
          <w:p w:rsidR="00972F54" w:rsidRPr="007B0F53" w:rsidRDefault="002E26CE">
            <w:pPr>
              <w:jc w:val="center"/>
              <w:rPr>
                <w:rFonts w:ascii="Arial" w:eastAsia="Arial" w:hAnsi="Arial" w:cs="Arial"/>
                <w:b/>
                <w:sz w:val="20"/>
                <w:szCs w:val="20"/>
              </w:rPr>
            </w:pPr>
            <w:r w:rsidRPr="007B0F53">
              <w:rPr>
                <w:rFonts w:ascii="Arial" w:eastAsia="Arial" w:hAnsi="Arial" w:cs="Arial"/>
                <w:b/>
                <w:sz w:val="20"/>
                <w:szCs w:val="20"/>
              </w:rPr>
              <w:t>Positive Connections</w:t>
            </w:r>
          </w:p>
        </w:tc>
      </w:tr>
      <w:tr w:rsidR="00972F54" w:rsidRPr="007B0F53">
        <w:trPr>
          <w:trHeight w:val="700"/>
        </w:trPr>
        <w:tc>
          <w:tcPr>
            <w:tcW w:w="2628" w:type="dxa"/>
            <w:shd w:val="clear" w:color="auto" w:fill="EEECE1"/>
            <w:vAlign w:val="center"/>
          </w:tcPr>
          <w:p w:rsidR="00972F54" w:rsidRPr="007B0F53" w:rsidRDefault="002E26CE">
            <w:pPr>
              <w:rPr>
                <w:rFonts w:ascii="Arial" w:eastAsia="Arial" w:hAnsi="Arial" w:cs="Arial"/>
                <w:sz w:val="20"/>
                <w:szCs w:val="20"/>
              </w:rPr>
            </w:pPr>
            <w:r w:rsidRPr="007B0F53">
              <w:rPr>
                <w:rFonts w:ascii="Arial" w:eastAsia="Arial" w:hAnsi="Arial" w:cs="Arial"/>
                <w:sz w:val="20"/>
                <w:szCs w:val="20"/>
              </w:rPr>
              <w:lastRenderedPageBreak/>
              <w:t>2.2.2 Obtains input from stakeholders about program performance through a variety of ways such as parent/youth surveys, parent meetings, community advisory boards, focus groups, etc.</w:t>
            </w:r>
          </w:p>
        </w:tc>
        <w:tc>
          <w:tcPr>
            <w:tcW w:w="7020" w:type="dxa"/>
          </w:tcPr>
          <w:p w:rsidR="00606E79" w:rsidRPr="007B0F53" w:rsidRDefault="00606E79" w:rsidP="00606E79">
            <w:pPr>
              <w:rPr>
                <w:rFonts w:ascii="Arial" w:hAnsi="Arial" w:cs="Arial"/>
                <w:sz w:val="20"/>
                <w:szCs w:val="20"/>
              </w:rPr>
            </w:pPr>
            <w:r w:rsidRPr="007B0F53">
              <w:rPr>
                <w:rFonts w:ascii="Arial" w:hAnsi="Arial" w:cs="Arial"/>
                <w:sz w:val="20"/>
                <w:szCs w:val="20"/>
              </w:rPr>
              <w:t>Create a Parental Advisory Board:</w:t>
            </w:r>
          </w:p>
          <w:p w:rsidR="00606E79" w:rsidRPr="007B0F53" w:rsidRDefault="00606E79" w:rsidP="00606E79">
            <w:pPr>
              <w:rPr>
                <w:rFonts w:ascii="Arial" w:hAnsi="Arial" w:cs="Arial"/>
                <w:sz w:val="20"/>
                <w:szCs w:val="20"/>
              </w:rPr>
            </w:pPr>
            <w:r w:rsidRPr="007B0F53">
              <w:rPr>
                <w:rFonts w:ascii="Arial" w:hAnsi="Arial" w:cs="Arial"/>
                <w:sz w:val="20"/>
                <w:szCs w:val="20"/>
              </w:rPr>
              <w:t>Things to consider</w:t>
            </w:r>
            <w:r w:rsidRPr="007B0F53">
              <w:rPr>
                <w:rFonts w:ascii="Arial" w:hAnsi="Arial" w:cs="Arial"/>
                <w:sz w:val="20"/>
                <w:szCs w:val="20"/>
              </w:rPr>
              <w:t xml:space="preserve"> when planning</w:t>
            </w:r>
            <w:r w:rsidRPr="007B0F53">
              <w:rPr>
                <w:rFonts w:ascii="Arial" w:hAnsi="Arial" w:cs="Arial"/>
                <w:sz w:val="20"/>
                <w:szCs w:val="20"/>
              </w:rPr>
              <w:t>:</w:t>
            </w:r>
          </w:p>
          <w:p w:rsidR="00FD4A6A" w:rsidRPr="007B0F53" w:rsidRDefault="00FD4A6A" w:rsidP="00606E79">
            <w:pPr>
              <w:pStyle w:val="ListParagraph"/>
              <w:numPr>
                <w:ilvl w:val="0"/>
                <w:numId w:val="1"/>
              </w:numPr>
              <w:rPr>
                <w:rFonts w:ascii="Arial" w:hAnsi="Arial" w:cs="Arial"/>
                <w:sz w:val="20"/>
                <w:szCs w:val="20"/>
              </w:rPr>
            </w:pPr>
            <w:r w:rsidRPr="007B0F53">
              <w:rPr>
                <w:rFonts w:ascii="Arial" w:hAnsi="Arial" w:cs="Arial"/>
                <w:sz w:val="20"/>
                <w:szCs w:val="20"/>
              </w:rPr>
              <w:t>Determine which staff will work with parents</w:t>
            </w:r>
          </w:p>
          <w:p w:rsidR="00606E79" w:rsidRPr="007B0F53" w:rsidRDefault="00606E79" w:rsidP="00606E79">
            <w:pPr>
              <w:pStyle w:val="ListParagraph"/>
              <w:numPr>
                <w:ilvl w:val="0"/>
                <w:numId w:val="1"/>
              </w:numPr>
              <w:rPr>
                <w:rFonts w:ascii="Arial" w:hAnsi="Arial" w:cs="Arial"/>
                <w:sz w:val="20"/>
                <w:szCs w:val="20"/>
              </w:rPr>
            </w:pPr>
            <w:r w:rsidRPr="007B0F53">
              <w:rPr>
                <w:rFonts w:ascii="Arial" w:hAnsi="Arial" w:cs="Arial"/>
                <w:sz w:val="20"/>
                <w:szCs w:val="20"/>
              </w:rPr>
              <w:t>Create a selection process</w:t>
            </w:r>
          </w:p>
          <w:p w:rsidR="00606E79" w:rsidRPr="007B0F53" w:rsidRDefault="00606E79" w:rsidP="00606E79">
            <w:pPr>
              <w:pStyle w:val="ListParagraph"/>
              <w:numPr>
                <w:ilvl w:val="0"/>
                <w:numId w:val="1"/>
              </w:numPr>
              <w:rPr>
                <w:rFonts w:ascii="Arial" w:hAnsi="Arial" w:cs="Arial"/>
                <w:sz w:val="20"/>
                <w:szCs w:val="20"/>
              </w:rPr>
            </w:pPr>
            <w:r w:rsidRPr="007B0F53">
              <w:rPr>
                <w:rFonts w:ascii="Arial" w:hAnsi="Arial" w:cs="Arial"/>
                <w:sz w:val="20"/>
                <w:szCs w:val="20"/>
              </w:rPr>
              <w:t xml:space="preserve">Determine how often </w:t>
            </w:r>
            <w:r w:rsidR="00FD4A6A" w:rsidRPr="007B0F53">
              <w:rPr>
                <w:rFonts w:ascii="Arial" w:hAnsi="Arial" w:cs="Arial"/>
                <w:sz w:val="20"/>
                <w:szCs w:val="20"/>
              </w:rPr>
              <w:t>parents will</w:t>
            </w:r>
            <w:r w:rsidRPr="007B0F53">
              <w:rPr>
                <w:rFonts w:ascii="Arial" w:hAnsi="Arial" w:cs="Arial"/>
                <w:sz w:val="20"/>
                <w:szCs w:val="20"/>
              </w:rPr>
              <w:t xml:space="preserve"> meet</w:t>
            </w:r>
          </w:p>
          <w:p w:rsidR="00606E79" w:rsidRPr="007B0F53" w:rsidRDefault="00606E79" w:rsidP="00606E79">
            <w:pPr>
              <w:pStyle w:val="ListParagraph"/>
              <w:numPr>
                <w:ilvl w:val="0"/>
                <w:numId w:val="1"/>
              </w:numPr>
              <w:rPr>
                <w:rFonts w:ascii="Arial" w:hAnsi="Arial" w:cs="Arial"/>
                <w:sz w:val="20"/>
                <w:szCs w:val="20"/>
              </w:rPr>
            </w:pPr>
            <w:r w:rsidRPr="007B0F53">
              <w:rPr>
                <w:rFonts w:ascii="Arial" w:hAnsi="Arial" w:cs="Arial"/>
                <w:sz w:val="20"/>
                <w:szCs w:val="20"/>
              </w:rPr>
              <w:t>Determine what type of feedba</w:t>
            </w:r>
            <w:r w:rsidR="00FD4A6A" w:rsidRPr="007B0F53">
              <w:rPr>
                <w:rFonts w:ascii="Arial" w:hAnsi="Arial" w:cs="Arial"/>
                <w:sz w:val="20"/>
                <w:szCs w:val="20"/>
              </w:rPr>
              <w:t>ck we are looking for</w:t>
            </w:r>
          </w:p>
          <w:p w:rsidR="00606E79" w:rsidRPr="007B0F53" w:rsidRDefault="00606E79" w:rsidP="00606E79">
            <w:pPr>
              <w:pStyle w:val="ListParagraph"/>
              <w:numPr>
                <w:ilvl w:val="0"/>
                <w:numId w:val="1"/>
              </w:numPr>
              <w:rPr>
                <w:rFonts w:ascii="Arial" w:hAnsi="Arial" w:cs="Arial"/>
                <w:sz w:val="20"/>
                <w:szCs w:val="20"/>
              </w:rPr>
            </w:pPr>
            <w:r w:rsidRPr="007B0F53">
              <w:rPr>
                <w:rFonts w:ascii="Arial" w:hAnsi="Arial" w:cs="Arial"/>
                <w:sz w:val="20"/>
                <w:szCs w:val="20"/>
              </w:rPr>
              <w:t>What is the plan for when parents don’t come, how will we get their voices heard?</w:t>
            </w:r>
          </w:p>
          <w:p w:rsidR="00606E79" w:rsidRPr="007B0F53" w:rsidRDefault="00606E79" w:rsidP="00606E79">
            <w:pPr>
              <w:rPr>
                <w:rFonts w:ascii="Arial" w:hAnsi="Arial" w:cs="Arial"/>
                <w:sz w:val="20"/>
                <w:szCs w:val="20"/>
              </w:rPr>
            </w:pPr>
            <w:r w:rsidRPr="007B0F53">
              <w:rPr>
                <w:rFonts w:ascii="Arial" w:hAnsi="Arial" w:cs="Arial"/>
                <w:sz w:val="20"/>
                <w:szCs w:val="20"/>
              </w:rPr>
              <w:t>Once we reach out to parents, t</w:t>
            </w:r>
            <w:r w:rsidRPr="007B0F53">
              <w:rPr>
                <w:rFonts w:ascii="Arial" w:hAnsi="Arial" w:cs="Arial"/>
                <w:sz w:val="20"/>
                <w:szCs w:val="20"/>
              </w:rPr>
              <w:t xml:space="preserve">he first step </w:t>
            </w:r>
            <w:r w:rsidRPr="007B0F53">
              <w:rPr>
                <w:rFonts w:ascii="Arial" w:hAnsi="Arial" w:cs="Arial"/>
                <w:sz w:val="20"/>
                <w:szCs w:val="20"/>
              </w:rPr>
              <w:t>is to have</w:t>
            </w:r>
            <w:r w:rsidRPr="007B0F53">
              <w:rPr>
                <w:rFonts w:ascii="Arial" w:hAnsi="Arial" w:cs="Arial"/>
                <w:sz w:val="20"/>
                <w:szCs w:val="20"/>
              </w:rPr>
              <w:t xml:space="preserve"> the p</w:t>
            </w:r>
            <w:r w:rsidRPr="007B0F53">
              <w:rPr>
                <w:rFonts w:ascii="Arial" w:hAnsi="Arial" w:cs="Arial"/>
                <w:sz w:val="20"/>
                <w:szCs w:val="20"/>
              </w:rPr>
              <w:t xml:space="preserve">arents </w:t>
            </w:r>
            <w:r w:rsidRPr="007B0F53">
              <w:rPr>
                <w:rFonts w:ascii="Arial" w:hAnsi="Arial" w:cs="Arial"/>
                <w:sz w:val="20"/>
                <w:szCs w:val="20"/>
              </w:rPr>
              <w:t>come together at one general meeting to express our interest in them being involved. This meeting would be a platform for parents to voice concerns and ask any questions…The second step would be empowering them as far as their decision making and supporting them. Parents can and will have the opportunity to work with the staff in creating more effective ways of discipline and connecting with</w:t>
            </w:r>
            <w:r w:rsidRPr="007B0F53">
              <w:rPr>
                <w:rFonts w:ascii="Arial" w:hAnsi="Arial" w:cs="Arial"/>
                <w:sz w:val="20"/>
                <w:szCs w:val="20"/>
              </w:rPr>
              <w:t xml:space="preserve"> youth.</w:t>
            </w:r>
          </w:p>
          <w:p w:rsidR="00972F54" w:rsidRPr="007B0F53" w:rsidRDefault="00972F54">
            <w:pPr>
              <w:rPr>
                <w:rFonts w:ascii="Arial" w:eastAsia="Arial" w:hAnsi="Arial" w:cs="Arial"/>
                <w:sz w:val="20"/>
                <w:szCs w:val="20"/>
              </w:rPr>
            </w:pPr>
          </w:p>
        </w:tc>
        <w:tc>
          <w:tcPr>
            <w:tcW w:w="2880" w:type="dxa"/>
          </w:tcPr>
          <w:p w:rsidR="00972F54" w:rsidRPr="007B0F53" w:rsidRDefault="00606E79">
            <w:pPr>
              <w:rPr>
                <w:rFonts w:ascii="Arial" w:eastAsia="Arial" w:hAnsi="Arial" w:cs="Arial"/>
                <w:sz w:val="20"/>
                <w:szCs w:val="20"/>
              </w:rPr>
            </w:pPr>
            <w:r w:rsidRPr="007B0F53">
              <w:rPr>
                <w:rFonts w:ascii="Arial" w:eastAsia="Arial" w:hAnsi="Arial" w:cs="Arial"/>
                <w:sz w:val="20"/>
                <w:szCs w:val="20"/>
              </w:rPr>
              <w:t>Site Supervisor</w:t>
            </w:r>
          </w:p>
        </w:tc>
        <w:tc>
          <w:tcPr>
            <w:tcW w:w="2070" w:type="dxa"/>
          </w:tcPr>
          <w:p w:rsidR="00D64191" w:rsidRPr="007B0F53" w:rsidRDefault="00D64191">
            <w:pPr>
              <w:rPr>
                <w:rFonts w:ascii="Arial" w:eastAsia="Arial" w:hAnsi="Arial" w:cs="Arial"/>
                <w:sz w:val="20"/>
                <w:szCs w:val="20"/>
              </w:rPr>
            </w:pPr>
          </w:p>
          <w:p w:rsidR="00D64191" w:rsidRPr="007B0F53" w:rsidRDefault="00D64191">
            <w:pPr>
              <w:rPr>
                <w:rFonts w:ascii="Arial" w:eastAsia="Arial" w:hAnsi="Arial" w:cs="Arial"/>
                <w:sz w:val="20"/>
                <w:szCs w:val="20"/>
              </w:rPr>
            </w:pPr>
            <w:r w:rsidRPr="007B0F53">
              <w:rPr>
                <w:rFonts w:ascii="Arial" w:eastAsia="Arial" w:hAnsi="Arial" w:cs="Arial"/>
                <w:sz w:val="20"/>
                <w:szCs w:val="20"/>
              </w:rPr>
              <w:t xml:space="preserve">August – reach out to parents to invite them </w:t>
            </w:r>
          </w:p>
          <w:p w:rsidR="00D64191" w:rsidRPr="007B0F53" w:rsidRDefault="00D64191">
            <w:pPr>
              <w:rPr>
                <w:rFonts w:ascii="Arial" w:eastAsia="Arial" w:hAnsi="Arial" w:cs="Arial"/>
                <w:sz w:val="20"/>
                <w:szCs w:val="20"/>
              </w:rPr>
            </w:pPr>
          </w:p>
          <w:p w:rsidR="00972F54" w:rsidRPr="007B0F53" w:rsidRDefault="00D64191">
            <w:pPr>
              <w:rPr>
                <w:rFonts w:ascii="Arial" w:eastAsia="Arial" w:hAnsi="Arial" w:cs="Arial"/>
                <w:sz w:val="20"/>
                <w:szCs w:val="20"/>
              </w:rPr>
            </w:pPr>
            <w:r w:rsidRPr="007B0F53">
              <w:rPr>
                <w:rFonts w:ascii="Arial" w:eastAsia="Arial" w:hAnsi="Arial" w:cs="Arial"/>
                <w:sz w:val="20"/>
                <w:szCs w:val="20"/>
              </w:rPr>
              <w:t>September – host general meeting to reach out</w:t>
            </w:r>
          </w:p>
          <w:p w:rsidR="00D64191" w:rsidRPr="007B0F53" w:rsidRDefault="00D64191">
            <w:pPr>
              <w:rPr>
                <w:rFonts w:ascii="Arial" w:eastAsia="Arial" w:hAnsi="Arial" w:cs="Arial"/>
                <w:sz w:val="20"/>
                <w:szCs w:val="20"/>
              </w:rPr>
            </w:pPr>
          </w:p>
          <w:p w:rsidR="00D64191" w:rsidRPr="007B0F53" w:rsidRDefault="00D64191">
            <w:pPr>
              <w:rPr>
                <w:rFonts w:ascii="Arial" w:eastAsia="Arial" w:hAnsi="Arial" w:cs="Arial"/>
                <w:sz w:val="20"/>
                <w:szCs w:val="20"/>
              </w:rPr>
            </w:pPr>
            <w:r w:rsidRPr="007B0F53">
              <w:rPr>
                <w:rFonts w:ascii="Arial" w:eastAsia="Arial" w:hAnsi="Arial" w:cs="Arial"/>
                <w:sz w:val="20"/>
                <w:szCs w:val="20"/>
              </w:rPr>
              <w:t>October – host first Parental Advisory Board Meeting</w:t>
            </w:r>
          </w:p>
          <w:p w:rsidR="00D64191" w:rsidRPr="007B0F53" w:rsidRDefault="00D64191">
            <w:pPr>
              <w:rPr>
                <w:rFonts w:ascii="Arial" w:eastAsia="Arial" w:hAnsi="Arial" w:cs="Arial"/>
                <w:sz w:val="20"/>
                <w:szCs w:val="20"/>
              </w:rPr>
            </w:pPr>
          </w:p>
          <w:p w:rsidR="00D64191" w:rsidRPr="007B0F53" w:rsidRDefault="007B0F53" w:rsidP="00D64191">
            <w:pPr>
              <w:rPr>
                <w:rFonts w:ascii="Arial" w:eastAsia="Arial" w:hAnsi="Arial" w:cs="Arial"/>
                <w:sz w:val="20"/>
                <w:szCs w:val="20"/>
              </w:rPr>
            </w:pPr>
            <w:r>
              <w:rPr>
                <w:rFonts w:ascii="Arial" w:eastAsia="Arial" w:hAnsi="Arial" w:cs="Arial"/>
                <w:sz w:val="20"/>
                <w:szCs w:val="20"/>
              </w:rPr>
              <w:t>December</w:t>
            </w:r>
            <w:bookmarkStart w:id="0" w:name="_GoBack"/>
            <w:bookmarkEnd w:id="0"/>
            <w:r w:rsidR="00D64191" w:rsidRPr="007B0F53">
              <w:rPr>
                <w:rFonts w:ascii="Arial" w:eastAsia="Arial" w:hAnsi="Arial" w:cs="Arial"/>
                <w:sz w:val="20"/>
                <w:szCs w:val="20"/>
              </w:rPr>
              <w:t xml:space="preserve"> – </w:t>
            </w:r>
            <w:r w:rsidR="00E81D1F" w:rsidRPr="007B0F53">
              <w:rPr>
                <w:rFonts w:ascii="Arial" w:eastAsia="Arial" w:hAnsi="Arial" w:cs="Arial"/>
                <w:sz w:val="20"/>
                <w:szCs w:val="20"/>
              </w:rPr>
              <w:t>Follow up</w:t>
            </w:r>
            <w:r w:rsidR="00D64191" w:rsidRPr="007B0F53">
              <w:rPr>
                <w:rFonts w:ascii="Arial" w:eastAsia="Arial" w:hAnsi="Arial" w:cs="Arial"/>
                <w:sz w:val="20"/>
                <w:szCs w:val="20"/>
              </w:rPr>
              <w:t xml:space="preserve"> to ensure parental advisory board is supported and effective</w:t>
            </w:r>
          </w:p>
          <w:p w:rsidR="00D64191" w:rsidRPr="007B0F53" w:rsidRDefault="00D64191" w:rsidP="00D64191">
            <w:pPr>
              <w:rPr>
                <w:rFonts w:ascii="Arial" w:eastAsia="Arial" w:hAnsi="Arial" w:cs="Arial"/>
                <w:sz w:val="20"/>
                <w:szCs w:val="20"/>
              </w:rPr>
            </w:pPr>
          </w:p>
        </w:tc>
      </w:tr>
      <w:tr w:rsidR="00972F54" w:rsidRPr="007B0F53">
        <w:trPr>
          <w:trHeight w:val="700"/>
        </w:trPr>
        <w:tc>
          <w:tcPr>
            <w:tcW w:w="2628" w:type="dxa"/>
            <w:shd w:val="clear" w:color="auto" w:fill="EEECE1"/>
            <w:vAlign w:val="center"/>
          </w:tcPr>
          <w:p w:rsidR="00972F54" w:rsidRPr="007B0F53" w:rsidRDefault="002E26CE">
            <w:pPr>
              <w:rPr>
                <w:rFonts w:ascii="Arial" w:eastAsia="Arial" w:hAnsi="Arial" w:cs="Arial"/>
                <w:sz w:val="20"/>
                <w:szCs w:val="20"/>
              </w:rPr>
            </w:pPr>
            <w:r w:rsidRPr="007B0F53">
              <w:rPr>
                <w:rFonts w:ascii="Arial" w:eastAsia="Arial" w:hAnsi="Arial" w:cs="Arial"/>
                <w:sz w:val="20"/>
                <w:szCs w:val="20"/>
              </w:rPr>
              <w:t xml:space="preserve">2.2.3 Accesses resources within the community by seeking support from and building relationships with local businesses, colleges, universities, community leaders, and elected officials.  </w:t>
            </w:r>
          </w:p>
        </w:tc>
        <w:tc>
          <w:tcPr>
            <w:tcW w:w="7020" w:type="dxa"/>
          </w:tcPr>
          <w:p w:rsidR="00972F54" w:rsidRPr="007B0F53" w:rsidRDefault="000D478E">
            <w:pPr>
              <w:rPr>
                <w:rFonts w:ascii="Arial" w:eastAsia="Arial" w:hAnsi="Arial" w:cs="Arial"/>
                <w:sz w:val="20"/>
                <w:szCs w:val="20"/>
              </w:rPr>
            </w:pPr>
            <w:r w:rsidRPr="007B0F53">
              <w:rPr>
                <w:rFonts w:ascii="Arial" w:hAnsi="Arial" w:cs="Arial"/>
                <w:sz w:val="20"/>
                <w:szCs w:val="20"/>
              </w:rPr>
              <w:t>Our program</w:t>
            </w:r>
            <w:r w:rsidRPr="007B0F53">
              <w:rPr>
                <w:rFonts w:ascii="Arial" w:hAnsi="Arial" w:cs="Arial"/>
                <w:sz w:val="20"/>
                <w:szCs w:val="20"/>
              </w:rPr>
              <w:t xml:space="preserve"> would like to increase our impact by securing support and building relationships with community leaders and elected officials. We will begin this process by scheduling informational meetings with identified community leaders and officials. These meetings will serve as an introduction to our program and highlight how the individual could support our program. We will also solidify the continuation of the new relationships by inviting the leaders/officials to our program events and sharing update information.</w:t>
            </w:r>
          </w:p>
        </w:tc>
        <w:tc>
          <w:tcPr>
            <w:tcW w:w="2880" w:type="dxa"/>
          </w:tcPr>
          <w:p w:rsidR="00972F54" w:rsidRPr="007B0F53" w:rsidRDefault="00256BA0">
            <w:pPr>
              <w:rPr>
                <w:rFonts w:ascii="Arial" w:eastAsia="Arial" w:hAnsi="Arial" w:cs="Arial"/>
                <w:sz w:val="20"/>
                <w:szCs w:val="20"/>
              </w:rPr>
            </w:pPr>
            <w:r w:rsidRPr="007B0F53">
              <w:rPr>
                <w:rFonts w:ascii="Arial" w:hAnsi="Arial" w:cs="Arial"/>
                <w:sz w:val="20"/>
                <w:szCs w:val="20"/>
              </w:rPr>
              <w:t>Program Director</w:t>
            </w:r>
          </w:p>
        </w:tc>
        <w:tc>
          <w:tcPr>
            <w:tcW w:w="2070" w:type="dxa"/>
          </w:tcPr>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0"/>
                <w:szCs w:val="20"/>
              </w:rPr>
            </w:pPr>
            <w:r w:rsidRPr="00256BA0">
              <w:rPr>
                <w:rFonts w:ascii="Arial" w:eastAsia="Times New Roman" w:hAnsi="Arial" w:cs="Arial"/>
                <w:sz w:val="20"/>
                <w:szCs w:val="20"/>
              </w:rPr>
              <w:t>February-April 2018 – host informational meetings</w:t>
            </w:r>
          </w:p>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0"/>
                <w:szCs w:val="20"/>
              </w:rPr>
            </w:pPr>
          </w:p>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0"/>
                <w:szCs w:val="20"/>
              </w:rPr>
            </w:pPr>
            <w:r w:rsidRPr="00256BA0">
              <w:rPr>
                <w:rFonts w:ascii="Arial" w:eastAsia="Times New Roman" w:hAnsi="Arial" w:cs="Arial"/>
                <w:sz w:val="20"/>
                <w:szCs w:val="20"/>
              </w:rPr>
              <w:t>Mid- May  2018 and July 2018 – invite leaders to program events</w:t>
            </w:r>
          </w:p>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0"/>
                <w:szCs w:val="20"/>
              </w:rPr>
            </w:pPr>
          </w:p>
          <w:p w:rsidR="00256BA0" w:rsidRPr="00256BA0" w:rsidRDefault="00256BA0" w:rsidP="00256BA0">
            <w:p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0"/>
                <w:szCs w:val="20"/>
              </w:rPr>
            </w:pPr>
            <w:r w:rsidRPr="00256BA0">
              <w:rPr>
                <w:rFonts w:ascii="Arial" w:eastAsia="Times New Roman" w:hAnsi="Arial" w:cs="Arial"/>
                <w:sz w:val="20"/>
                <w:szCs w:val="20"/>
              </w:rPr>
              <w:t>August -September 2018 – Follow-up</w:t>
            </w:r>
            <w:r w:rsidRPr="007B0F53">
              <w:rPr>
                <w:rFonts w:ascii="Arial" w:eastAsia="Times New Roman" w:hAnsi="Arial" w:cs="Arial"/>
                <w:sz w:val="20"/>
                <w:szCs w:val="20"/>
              </w:rPr>
              <w:t xml:space="preserve"> with leaders and send program updates</w:t>
            </w:r>
          </w:p>
          <w:p w:rsidR="00972F54" w:rsidRPr="007B0F53" w:rsidRDefault="00972F54">
            <w:pPr>
              <w:rPr>
                <w:rFonts w:ascii="Arial" w:eastAsia="Arial" w:hAnsi="Arial" w:cs="Arial"/>
                <w:sz w:val="20"/>
                <w:szCs w:val="20"/>
              </w:rPr>
            </w:pPr>
          </w:p>
        </w:tc>
      </w:tr>
      <w:tr w:rsidR="00972F54" w:rsidRPr="007B0F53">
        <w:trPr>
          <w:trHeight w:val="280"/>
        </w:trPr>
        <w:tc>
          <w:tcPr>
            <w:tcW w:w="14598" w:type="dxa"/>
            <w:gridSpan w:val="4"/>
            <w:shd w:val="clear" w:color="auto" w:fill="76923C"/>
            <w:vAlign w:val="center"/>
          </w:tcPr>
          <w:p w:rsidR="00972F54" w:rsidRPr="007B0F53" w:rsidRDefault="002E26CE">
            <w:pPr>
              <w:jc w:val="center"/>
              <w:rPr>
                <w:rFonts w:ascii="Arial" w:eastAsia="Arial" w:hAnsi="Arial" w:cs="Arial"/>
                <w:b/>
                <w:sz w:val="20"/>
                <w:szCs w:val="20"/>
              </w:rPr>
            </w:pPr>
            <w:r w:rsidRPr="007B0F53">
              <w:rPr>
                <w:rFonts w:ascii="Arial" w:eastAsia="Arial" w:hAnsi="Arial" w:cs="Arial"/>
                <w:b/>
                <w:sz w:val="20"/>
                <w:szCs w:val="20"/>
              </w:rPr>
              <w:t>Activities</w:t>
            </w:r>
          </w:p>
        </w:tc>
      </w:tr>
      <w:tr w:rsidR="00972F54" w:rsidRPr="007B0F53">
        <w:trPr>
          <w:trHeight w:val="700"/>
        </w:trPr>
        <w:tc>
          <w:tcPr>
            <w:tcW w:w="2628" w:type="dxa"/>
            <w:shd w:val="clear" w:color="auto" w:fill="EEECE1"/>
            <w:vAlign w:val="center"/>
          </w:tcPr>
          <w:p w:rsidR="00972F54" w:rsidRPr="007B0F53" w:rsidRDefault="002E26CE">
            <w:pPr>
              <w:rPr>
                <w:rFonts w:ascii="Arial" w:eastAsia="Arial" w:hAnsi="Arial" w:cs="Arial"/>
                <w:sz w:val="20"/>
                <w:szCs w:val="20"/>
              </w:rPr>
            </w:pPr>
            <w:r w:rsidRPr="007B0F53">
              <w:rPr>
                <w:rFonts w:ascii="Arial" w:eastAsia="Arial" w:hAnsi="Arial" w:cs="Arial"/>
                <w:sz w:val="20"/>
                <w:szCs w:val="20"/>
              </w:rPr>
              <w:t xml:space="preserve">4.3.1 Encourages youth input and participation in program activity planning, field trip selections, and implementation by having youth provide formal and informal opportunities to evaluate activities, be </w:t>
            </w:r>
            <w:r w:rsidRPr="007B0F53">
              <w:rPr>
                <w:rFonts w:ascii="Arial" w:eastAsia="Arial" w:hAnsi="Arial" w:cs="Arial"/>
                <w:sz w:val="20"/>
                <w:szCs w:val="20"/>
              </w:rPr>
              <w:lastRenderedPageBreak/>
              <w:t>involved in the decision making process, and have opportunities to lead activities.</w:t>
            </w:r>
          </w:p>
        </w:tc>
        <w:tc>
          <w:tcPr>
            <w:tcW w:w="7020" w:type="dxa"/>
          </w:tcPr>
          <w:p w:rsidR="00A5348F" w:rsidRPr="007B0F53" w:rsidRDefault="00A5348F" w:rsidP="00A5348F">
            <w:pPr>
              <w:rPr>
                <w:rFonts w:ascii="Arial" w:eastAsia="Arial" w:hAnsi="Arial" w:cs="Arial"/>
                <w:sz w:val="20"/>
                <w:szCs w:val="20"/>
              </w:rPr>
            </w:pPr>
            <w:r w:rsidRPr="007B0F53">
              <w:rPr>
                <w:rFonts w:ascii="Arial" w:eastAsia="Arial" w:hAnsi="Arial" w:cs="Arial"/>
                <w:sz w:val="20"/>
                <w:szCs w:val="20"/>
              </w:rPr>
              <w:lastRenderedPageBreak/>
              <w:t>Surveys will be developed for children to assess the program’s activities.</w:t>
            </w:r>
          </w:p>
          <w:p w:rsidR="00A5348F" w:rsidRPr="007B0F53" w:rsidRDefault="00A5348F" w:rsidP="00A5348F">
            <w:pPr>
              <w:rPr>
                <w:rFonts w:ascii="Arial" w:eastAsia="Arial" w:hAnsi="Arial" w:cs="Arial"/>
                <w:sz w:val="20"/>
                <w:szCs w:val="20"/>
              </w:rPr>
            </w:pPr>
            <w:r w:rsidRPr="007B0F53">
              <w:rPr>
                <w:rFonts w:ascii="Arial" w:eastAsia="Arial" w:hAnsi="Arial" w:cs="Arial"/>
                <w:sz w:val="20"/>
                <w:szCs w:val="20"/>
              </w:rPr>
              <w:t>The surveys will consist of questions relevant to the current offerings at the</w:t>
            </w:r>
          </w:p>
          <w:p w:rsidR="00A5348F" w:rsidRPr="007B0F53" w:rsidRDefault="00A5348F" w:rsidP="00A5348F">
            <w:pPr>
              <w:rPr>
                <w:rFonts w:ascii="Arial" w:eastAsia="Arial" w:hAnsi="Arial" w:cs="Arial"/>
                <w:sz w:val="20"/>
                <w:szCs w:val="20"/>
              </w:rPr>
            </w:pPr>
            <w:proofErr w:type="gramStart"/>
            <w:r w:rsidRPr="007B0F53">
              <w:rPr>
                <w:rFonts w:ascii="Arial" w:eastAsia="Arial" w:hAnsi="Arial" w:cs="Arial"/>
                <w:sz w:val="20"/>
                <w:szCs w:val="20"/>
              </w:rPr>
              <w:t>afterschool</w:t>
            </w:r>
            <w:proofErr w:type="gramEnd"/>
            <w:r w:rsidRPr="007B0F53">
              <w:rPr>
                <w:rFonts w:ascii="Arial" w:eastAsia="Arial" w:hAnsi="Arial" w:cs="Arial"/>
                <w:sz w:val="20"/>
                <w:szCs w:val="20"/>
              </w:rPr>
              <w:t xml:space="preserve"> program and possible alternatives. The program director will</w:t>
            </w:r>
          </w:p>
          <w:p w:rsidR="00A5348F" w:rsidRPr="007B0F53" w:rsidRDefault="00A5348F" w:rsidP="00A5348F">
            <w:pPr>
              <w:rPr>
                <w:rFonts w:ascii="Arial" w:eastAsia="Arial" w:hAnsi="Arial" w:cs="Arial"/>
                <w:sz w:val="20"/>
                <w:szCs w:val="20"/>
              </w:rPr>
            </w:pPr>
            <w:r w:rsidRPr="007B0F53">
              <w:rPr>
                <w:rFonts w:ascii="Arial" w:eastAsia="Arial" w:hAnsi="Arial" w:cs="Arial"/>
                <w:sz w:val="20"/>
                <w:szCs w:val="20"/>
              </w:rPr>
              <w:t>interview the youth to determine their areas of interest and how to implement</w:t>
            </w:r>
          </w:p>
          <w:p w:rsidR="00972F54" w:rsidRPr="007B0F53" w:rsidRDefault="00A5348F" w:rsidP="00A5348F">
            <w:pPr>
              <w:rPr>
                <w:rFonts w:ascii="Arial" w:eastAsia="Arial" w:hAnsi="Arial" w:cs="Arial"/>
                <w:sz w:val="20"/>
                <w:szCs w:val="20"/>
              </w:rPr>
            </w:pPr>
            <w:proofErr w:type="gramStart"/>
            <w:r w:rsidRPr="007B0F53">
              <w:rPr>
                <w:rFonts w:ascii="Arial" w:eastAsia="Arial" w:hAnsi="Arial" w:cs="Arial"/>
                <w:sz w:val="20"/>
                <w:szCs w:val="20"/>
              </w:rPr>
              <w:t>their</w:t>
            </w:r>
            <w:proofErr w:type="gramEnd"/>
            <w:r w:rsidRPr="007B0F53">
              <w:rPr>
                <w:rFonts w:ascii="Arial" w:eastAsia="Arial" w:hAnsi="Arial" w:cs="Arial"/>
                <w:sz w:val="20"/>
                <w:szCs w:val="20"/>
              </w:rPr>
              <w:t xml:space="preserve"> ideas during the school year and the summer program.</w:t>
            </w:r>
          </w:p>
        </w:tc>
        <w:tc>
          <w:tcPr>
            <w:tcW w:w="2880" w:type="dxa"/>
          </w:tcPr>
          <w:p w:rsidR="00972F54" w:rsidRPr="007B0F53" w:rsidRDefault="00A5348F">
            <w:pPr>
              <w:rPr>
                <w:rFonts w:ascii="Arial" w:eastAsia="Arial" w:hAnsi="Arial" w:cs="Arial"/>
                <w:sz w:val="20"/>
                <w:szCs w:val="20"/>
              </w:rPr>
            </w:pPr>
            <w:r w:rsidRPr="007B0F53">
              <w:rPr>
                <w:rFonts w:ascii="Arial" w:eastAsia="Arial" w:hAnsi="Arial" w:cs="Arial"/>
                <w:sz w:val="20"/>
                <w:szCs w:val="20"/>
              </w:rPr>
              <w:t>Program Director</w:t>
            </w:r>
          </w:p>
        </w:tc>
        <w:tc>
          <w:tcPr>
            <w:tcW w:w="2070" w:type="dxa"/>
          </w:tcPr>
          <w:p w:rsidR="00A5348F" w:rsidRPr="007B0F53" w:rsidRDefault="00A5348F" w:rsidP="00A5348F">
            <w:pPr>
              <w:rPr>
                <w:rFonts w:ascii="Arial" w:eastAsia="Arial" w:hAnsi="Arial" w:cs="Arial"/>
                <w:sz w:val="20"/>
                <w:szCs w:val="20"/>
              </w:rPr>
            </w:pPr>
            <w:r w:rsidRPr="007B0F53">
              <w:rPr>
                <w:rFonts w:ascii="Arial" w:eastAsia="Arial" w:hAnsi="Arial" w:cs="Arial"/>
                <w:sz w:val="20"/>
                <w:szCs w:val="20"/>
              </w:rPr>
              <w:t>Surveys and</w:t>
            </w:r>
          </w:p>
          <w:p w:rsidR="00A5348F" w:rsidRPr="007B0F53" w:rsidRDefault="00A5348F" w:rsidP="00A5348F">
            <w:pPr>
              <w:rPr>
                <w:rFonts w:ascii="Arial" w:eastAsia="Arial" w:hAnsi="Arial" w:cs="Arial"/>
                <w:sz w:val="20"/>
                <w:szCs w:val="20"/>
              </w:rPr>
            </w:pPr>
            <w:r w:rsidRPr="007B0F53">
              <w:rPr>
                <w:rFonts w:ascii="Arial" w:eastAsia="Arial" w:hAnsi="Arial" w:cs="Arial"/>
                <w:sz w:val="20"/>
                <w:szCs w:val="20"/>
              </w:rPr>
              <w:t>interviews will be</w:t>
            </w:r>
          </w:p>
          <w:p w:rsidR="00A5348F" w:rsidRPr="007B0F53" w:rsidRDefault="00A5348F" w:rsidP="00A5348F">
            <w:pPr>
              <w:rPr>
                <w:rFonts w:ascii="Arial" w:eastAsia="Arial" w:hAnsi="Arial" w:cs="Arial"/>
                <w:sz w:val="20"/>
                <w:szCs w:val="20"/>
              </w:rPr>
            </w:pPr>
            <w:r w:rsidRPr="007B0F53">
              <w:rPr>
                <w:rFonts w:ascii="Arial" w:eastAsia="Arial" w:hAnsi="Arial" w:cs="Arial"/>
                <w:sz w:val="20"/>
                <w:szCs w:val="20"/>
              </w:rPr>
              <w:t>administered by</w:t>
            </w:r>
          </w:p>
          <w:p w:rsidR="00972F54" w:rsidRPr="007B0F53" w:rsidRDefault="00A5348F" w:rsidP="00A5348F">
            <w:pPr>
              <w:rPr>
                <w:rFonts w:ascii="Arial" w:eastAsia="Arial" w:hAnsi="Arial" w:cs="Arial"/>
                <w:sz w:val="20"/>
                <w:szCs w:val="20"/>
              </w:rPr>
            </w:pPr>
            <w:r w:rsidRPr="007B0F53">
              <w:rPr>
                <w:rFonts w:ascii="Arial" w:eastAsia="Arial" w:hAnsi="Arial" w:cs="Arial"/>
                <w:sz w:val="20"/>
                <w:szCs w:val="20"/>
              </w:rPr>
              <w:t>February 2018.</w:t>
            </w:r>
          </w:p>
        </w:tc>
      </w:tr>
    </w:tbl>
    <w:p w:rsidR="00972F54" w:rsidRDefault="00972F54" w:rsidP="00FD4A6A">
      <w:pPr>
        <w:rPr>
          <w:color w:val="76923C"/>
        </w:rPr>
      </w:pPr>
    </w:p>
    <w:sectPr w:rsidR="00972F54">
      <w:headerReference w:type="even" r:id="rId8"/>
      <w:headerReference w:type="default" r:id="rId9"/>
      <w:footerReference w:type="even" r:id="rId10"/>
      <w:footerReference w:type="default" r:id="rId11"/>
      <w:headerReference w:type="first" r:id="rId12"/>
      <w:footerReference w:type="first" r:id="rId13"/>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84" w:rsidRDefault="002E26CE">
      <w:pPr>
        <w:spacing w:after="0" w:line="240" w:lineRule="auto"/>
      </w:pPr>
      <w:r>
        <w:separator/>
      </w:r>
    </w:p>
  </w:endnote>
  <w:endnote w:type="continuationSeparator" w:id="0">
    <w:p w:rsidR="00736384" w:rsidRDefault="002E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53" w:rsidRDefault="007B0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54" w:rsidRDefault="002E26CE">
    <w:pPr>
      <w:tabs>
        <w:tab w:val="center" w:pos="4680"/>
        <w:tab w:val="right" w:pos="9360"/>
      </w:tabs>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7B0F53">
      <w:rPr>
        <w:rFonts w:ascii="Arial" w:eastAsia="Arial" w:hAnsi="Arial" w:cs="Arial"/>
        <w:noProof/>
      </w:rPr>
      <w:t>3</w:t>
    </w:r>
    <w:r>
      <w:rPr>
        <w:rFonts w:ascii="Arial" w:eastAsia="Arial" w:hAnsi="Arial" w:cs="Arial"/>
      </w:rPr>
      <w:fldChar w:fldCharType="end"/>
    </w:r>
  </w:p>
  <w:p w:rsidR="00972F54" w:rsidRDefault="00972F54">
    <w:pPr>
      <w:tabs>
        <w:tab w:val="center" w:pos="4680"/>
        <w:tab w:val="right" w:pos="9360"/>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53" w:rsidRDefault="007B0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84" w:rsidRDefault="002E26CE">
      <w:pPr>
        <w:spacing w:after="0" w:line="240" w:lineRule="auto"/>
      </w:pPr>
      <w:r>
        <w:separator/>
      </w:r>
    </w:p>
  </w:footnote>
  <w:footnote w:type="continuationSeparator" w:id="0">
    <w:p w:rsidR="00736384" w:rsidRDefault="002E2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53" w:rsidRDefault="007B0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239642"/>
      <w:docPartObj>
        <w:docPartGallery w:val="Watermarks"/>
        <w:docPartUnique/>
      </w:docPartObj>
    </w:sdtPr>
    <w:sdtContent>
      <w:p w:rsidR="007B0F53" w:rsidRDefault="007B0F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53" w:rsidRDefault="007B0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14E03"/>
    <w:multiLevelType w:val="hybridMultilevel"/>
    <w:tmpl w:val="82CA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26446E"/>
    <w:multiLevelType w:val="hybridMultilevel"/>
    <w:tmpl w:val="65D63FBA"/>
    <w:lvl w:ilvl="0" w:tplc="D056FDC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54"/>
    <w:rsid w:val="000D478E"/>
    <w:rsid w:val="00162287"/>
    <w:rsid w:val="00197BCA"/>
    <w:rsid w:val="00256BA0"/>
    <w:rsid w:val="002E26CE"/>
    <w:rsid w:val="00606E79"/>
    <w:rsid w:val="00736384"/>
    <w:rsid w:val="00762C69"/>
    <w:rsid w:val="007B0F53"/>
    <w:rsid w:val="009012C4"/>
    <w:rsid w:val="00972F54"/>
    <w:rsid w:val="00A5348F"/>
    <w:rsid w:val="00AB598E"/>
    <w:rsid w:val="00BE1F5A"/>
    <w:rsid w:val="00D64191"/>
    <w:rsid w:val="00E81D1F"/>
    <w:rsid w:val="00FD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80D92EB-06CA-4B2E-80EE-5BB855A7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256BA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606E79"/>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7B0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53"/>
  </w:style>
  <w:style w:type="paragraph" w:styleId="Footer">
    <w:name w:val="footer"/>
    <w:basedOn w:val="Normal"/>
    <w:link w:val="FooterChar"/>
    <w:uiPriority w:val="99"/>
    <w:unhideWhenUsed/>
    <w:rsid w:val="007B0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4975">
      <w:bodyDiv w:val="1"/>
      <w:marLeft w:val="0"/>
      <w:marRight w:val="0"/>
      <w:marTop w:val="0"/>
      <w:marBottom w:val="0"/>
      <w:divBdr>
        <w:top w:val="none" w:sz="0" w:space="0" w:color="auto"/>
        <w:left w:val="none" w:sz="0" w:space="0" w:color="auto"/>
        <w:bottom w:val="none" w:sz="0" w:space="0" w:color="auto"/>
        <w:right w:val="none" w:sz="0" w:space="0" w:color="auto"/>
      </w:divBdr>
    </w:div>
    <w:div w:id="152307584">
      <w:bodyDiv w:val="1"/>
      <w:marLeft w:val="0"/>
      <w:marRight w:val="0"/>
      <w:marTop w:val="0"/>
      <w:marBottom w:val="0"/>
      <w:divBdr>
        <w:top w:val="none" w:sz="0" w:space="0" w:color="auto"/>
        <w:left w:val="none" w:sz="0" w:space="0" w:color="auto"/>
        <w:bottom w:val="none" w:sz="0" w:space="0" w:color="auto"/>
        <w:right w:val="none" w:sz="0" w:space="0" w:color="auto"/>
      </w:divBdr>
      <w:divsChild>
        <w:div w:id="1878934483">
          <w:marLeft w:val="-108"/>
          <w:marRight w:val="0"/>
          <w:marTop w:val="0"/>
          <w:marBottom w:val="0"/>
          <w:divBdr>
            <w:top w:val="none" w:sz="0" w:space="0" w:color="auto"/>
            <w:left w:val="none" w:sz="0" w:space="0" w:color="auto"/>
            <w:bottom w:val="none" w:sz="0" w:space="0" w:color="auto"/>
            <w:right w:val="none" w:sz="0" w:space="0" w:color="auto"/>
          </w:divBdr>
        </w:div>
      </w:divsChild>
    </w:div>
    <w:div w:id="689919391">
      <w:bodyDiv w:val="1"/>
      <w:marLeft w:val="0"/>
      <w:marRight w:val="0"/>
      <w:marTop w:val="0"/>
      <w:marBottom w:val="0"/>
      <w:divBdr>
        <w:top w:val="none" w:sz="0" w:space="0" w:color="auto"/>
        <w:left w:val="none" w:sz="0" w:space="0" w:color="auto"/>
        <w:bottom w:val="none" w:sz="0" w:space="0" w:color="auto"/>
        <w:right w:val="none" w:sz="0" w:space="0" w:color="auto"/>
      </w:divBdr>
      <w:divsChild>
        <w:div w:id="767194892">
          <w:marLeft w:val="-108"/>
          <w:marRight w:val="0"/>
          <w:marTop w:val="0"/>
          <w:marBottom w:val="0"/>
          <w:divBdr>
            <w:top w:val="none" w:sz="0" w:space="0" w:color="auto"/>
            <w:left w:val="none" w:sz="0" w:space="0" w:color="auto"/>
            <w:bottom w:val="none" w:sz="0" w:space="0" w:color="auto"/>
            <w:right w:val="none" w:sz="0" w:space="0" w:color="auto"/>
          </w:divBdr>
        </w:div>
      </w:divsChild>
    </w:div>
    <w:div w:id="1651207325">
      <w:bodyDiv w:val="1"/>
      <w:marLeft w:val="0"/>
      <w:marRight w:val="0"/>
      <w:marTop w:val="0"/>
      <w:marBottom w:val="0"/>
      <w:divBdr>
        <w:top w:val="none" w:sz="0" w:space="0" w:color="auto"/>
        <w:left w:val="none" w:sz="0" w:space="0" w:color="auto"/>
        <w:bottom w:val="none" w:sz="0" w:space="0" w:color="auto"/>
        <w:right w:val="none" w:sz="0" w:space="0" w:color="auto"/>
      </w:divBdr>
    </w:div>
    <w:div w:id="2071340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UWAC</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Inlay</dc:creator>
  <cp:lastModifiedBy>Jocelyn Inlay</cp:lastModifiedBy>
  <cp:revision>3</cp:revision>
  <dcterms:created xsi:type="dcterms:W3CDTF">2018-04-16T19:43:00Z</dcterms:created>
  <dcterms:modified xsi:type="dcterms:W3CDTF">2018-04-16T19:47:00Z</dcterms:modified>
</cp:coreProperties>
</file>